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318E" w:rsidRPr="00B3318E" w:rsidRDefault="00B3318E" w:rsidP="00B3318E">
      <w:pPr>
        <w:jc w:val="center"/>
        <w:rPr>
          <w:rFonts w:ascii="Times New Roman" w:eastAsia="BiauKai" w:hAnsi="Times New Roman" w:cs="Times New Roman"/>
          <w:color w:val="000000"/>
          <w:kern w:val="0"/>
          <w14:ligatures w14:val="none"/>
        </w:rPr>
      </w:pPr>
      <w:r w:rsidRPr="00B3318E">
        <w:rPr>
          <w:rFonts w:ascii="Times New Roman" w:eastAsia="BiauKai" w:hAnsi="Times New Roman" w:cs="Times New Roman"/>
          <w:color w:val="000000"/>
          <w:kern w:val="0"/>
          <w14:ligatures w14:val="none"/>
        </w:rPr>
        <w:t>College of Foreign Languages and Literatures, FJCU</w:t>
      </w:r>
    </w:p>
    <w:p w:rsidR="00B3318E" w:rsidRPr="00B3318E" w:rsidRDefault="00B3318E" w:rsidP="00B3318E">
      <w:pPr>
        <w:jc w:val="center"/>
        <w:rPr>
          <w:rFonts w:ascii="Times New Roman" w:eastAsia="BiauKai" w:hAnsi="Times New Roman" w:cs="Times New Roman"/>
          <w:color w:val="000000"/>
          <w:kern w:val="0"/>
          <w14:ligatures w14:val="none"/>
        </w:rPr>
      </w:pPr>
      <w:r w:rsidRPr="00B3318E">
        <w:rPr>
          <w:rFonts w:ascii="Times New Roman" w:eastAsia="BiauKai" w:hAnsi="Times New Roman" w:cs="Times New Roman"/>
          <w:b/>
          <w:bCs/>
          <w:color w:val="000000"/>
          <w:kern w:val="0"/>
          <w:sz w:val="32"/>
          <w:szCs w:val="32"/>
          <w14:ligatures w14:val="none"/>
        </w:rPr>
        <w:t xml:space="preserve">Transition and Transformation: </w:t>
      </w:r>
      <w:r w:rsidRPr="00B3318E">
        <w:rPr>
          <w:rFonts w:ascii="Times New Roman" w:eastAsia="BiauKai" w:hAnsi="Times New Roman" w:cs="Times New Roman"/>
          <w:b/>
          <w:bCs/>
          <w:color w:val="000000"/>
          <w:kern w:val="0"/>
          <w:sz w:val="32"/>
          <w:szCs w:val="32"/>
          <w14:ligatures w14:val="none"/>
        </w:rPr>
        <w:br/>
        <w:t>Explorations in Language, Literature, Culture, and Translation</w:t>
      </w:r>
    </w:p>
    <w:p w:rsidR="00B3318E" w:rsidRPr="00B3318E" w:rsidRDefault="00B3318E" w:rsidP="00B3318E">
      <w:pPr>
        <w:jc w:val="center"/>
        <w:rPr>
          <w:rFonts w:ascii="Times New Roman" w:eastAsia="BiauKai" w:hAnsi="Times New Roman" w:cs="Times New Roman"/>
          <w:color w:val="000000"/>
          <w:kern w:val="0"/>
          <w14:ligatures w14:val="none"/>
        </w:rPr>
      </w:pPr>
      <w:r w:rsidRPr="00B3318E">
        <w:rPr>
          <w:rFonts w:ascii="Times New Roman" w:eastAsia="BiauKai" w:hAnsi="Times New Roman" w:cs="Times New Roman"/>
          <w:color w:val="000000"/>
          <w:kern w:val="0"/>
          <w14:ligatures w14:val="none"/>
        </w:rPr>
        <w:t>輔仁大學外語學院</w:t>
      </w:r>
      <w:r w:rsidRPr="00B3318E">
        <w:rPr>
          <w:rFonts w:ascii="Times New Roman" w:eastAsia="BiauKai" w:hAnsi="Times New Roman" w:cs="Times New Roman"/>
          <w:color w:val="000000"/>
          <w:kern w:val="0"/>
          <w14:ligatures w14:val="none"/>
        </w:rPr>
        <w:t>2024</w:t>
      </w:r>
      <w:r w:rsidRPr="00B3318E">
        <w:rPr>
          <w:rFonts w:ascii="Times New Roman" w:eastAsia="BiauKai" w:hAnsi="Times New Roman" w:cs="Times New Roman"/>
          <w:color w:val="000000"/>
          <w:kern w:val="0"/>
          <w14:ligatures w14:val="none"/>
        </w:rPr>
        <w:t>跨文化研究國際學術研討會：</w:t>
      </w:r>
    </w:p>
    <w:p w:rsidR="00B3318E" w:rsidRPr="00B3318E" w:rsidRDefault="00B3318E" w:rsidP="00B3318E">
      <w:pPr>
        <w:jc w:val="center"/>
        <w:rPr>
          <w:rFonts w:ascii="Times New Roman" w:eastAsia="BiauKai" w:hAnsi="Times New Roman" w:cs="Times New Roman"/>
          <w:color w:val="000000"/>
          <w:kern w:val="0"/>
          <w14:ligatures w14:val="none"/>
        </w:rPr>
      </w:pPr>
      <w:r w:rsidRPr="00B3318E">
        <w:rPr>
          <w:rFonts w:ascii="Times New Roman" w:eastAsia="BiauKai" w:hAnsi="Times New Roman" w:cs="Times New Roman"/>
          <w:color w:val="000000"/>
          <w:kern w:val="0"/>
          <w14:ligatures w14:val="none"/>
        </w:rPr>
        <w:t>轉銜</w:t>
      </w:r>
      <w:r w:rsidRPr="00B3318E">
        <w:rPr>
          <w:rFonts w:ascii="Times New Roman" w:eastAsia="PingFang TC" w:hAnsi="Times New Roman" w:cs="Times New Roman"/>
          <w:color w:val="000000"/>
          <w:kern w:val="0"/>
          <w14:ligatures w14:val="none"/>
        </w:rPr>
        <w:t>・</w:t>
      </w:r>
      <w:r w:rsidRPr="00B3318E">
        <w:rPr>
          <w:rFonts w:ascii="Times New Roman" w:eastAsia="BiauKai" w:hAnsi="Times New Roman" w:cs="Times New Roman"/>
          <w:color w:val="000000"/>
          <w:kern w:val="0"/>
          <w14:ligatures w14:val="none"/>
        </w:rPr>
        <w:t>轉變：外語、文學、文化與翻譯之探究</w:t>
      </w:r>
    </w:p>
    <w:p w:rsidR="00B3318E" w:rsidRPr="00B3318E" w:rsidRDefault="00B3318E" w:rsidP="00B3318E">
      <w:pPr>
        <w:rPr>
          <w:rFonts w:ascii="Times New Roman" w:eastAsia="BiauKai" w:hAnsi="Times New Roman" w:cs="Times New Roman"/>
          <w:color w:val="000000"/>
          <w:kern w:val="0"/>
          <w14:ligatures w14:val="none"/>
        </w:rPr>
      </w:pPr>
    </w:p>
    <w:p w:rsidR="00B3318E" w:rsidRPr="00B3318E" w:rsidRDefault="00B3318E" w:rsidP="00B3318E">
      <w:pPr>
        <w:ind w:left="-144" w:hanging="106"/>
        <w:jc w:val="center"/>
        <w:rPr>
          <w:rFonts w:ascii="Times New Roman" w:eastAsia="BiauKai" w:hAnsi="Times New Roman" w:cs="Times New Roman"/>
          <w:color w:val="000000"/>
          <w:kern w:val="0"/>
          <w14:ligatures w14:val="none"/>
        </w:rPr>
      </w:pPr>
      <w:r w:rsidRPr="00B3318E">
        <w:rPr>
          <w:rFonts w:ascii="Times New Roman" w:eastAsia="BiauKai" w:hAnsi="Times New Roman" w:cs="Times New Roman"/>
          <w:color w:val="000000"/>
          <w:kern w:val="0"/>
          <w14:ligatures w14:val="none"/>
        </w:rPr>
        <w:t>Paper Abstract (English)</w:t>
      </w:r>
    </w:p>
    <w:p w:rsidR="00B3318E" w:rsidRPr="00B3318E" w:rsidRDefault="00B3318E" w:rsidP="00B3318E">
      <w:pPr>
        <w:rPr>
          <w:rFonts w:ascii="Times New Roman" w:eastAsia="BiauKai" w:hAnsi="Times New Roman" w:cs="Times New Roman"/>
          <w:color w:val="000000"/>
          <w:kern w:val="0"/>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097"/>
        <w:gridCol w:w="4697"/>
        <w:gridCol w:w="1986"/>
        <w:gridCol w:w="236"/>
      </w:tblGrid>
      <w:tr w:rsidR="00B5533A" w:rsidRPr="00B3318E" w:rsidTr="00B3318E">
        <w:trPr>
          <w:trHeight w:val="6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318E" w:rsidRPr="00B3318E" w:rsidRDefault="00B3318E" w:rsidP="00B3318E">
            <w:pPr>
              <w:rPr>
                <w:rFonts w:ascii="Times New Roman" w:eastAsia="BiauKai" w:hAnsi="Times New Roman" w:cs="Times New Roman"/>
                <w:kern w:val="0"/>
                <w14:ligatures w14:val="none"/>
              </w:rPr>
            </w:pPr>
            <w:r w:rsidRPr="00B3318E">
              <w:rPr>
                <w:rFonts w:ascii="Times New Roman" w:eastAsia="BiauKai" w:hAnsi="Times New Roman" w:cs="Times New Roman"/>
                <w:color w:val="000000"/>
                <w:kern w:val="0"/>
                <w14:ligatures w14:val="none"/>
              </w:rPr>
              <w:t>Affiliation/Position</w:t>
            </w:r>
          </w:p>
        </w:tc>
        <w:tc>
          <w:tcPr>
            <w:tcW w:w="42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318E" w:rsidRPr="00B3318E" w:rsidRDefault="00B3318E" w:rsidP="00B3318E">
            <w:pPr>
              <w:rPr>
                <w:rFonts w:ascii="Times New Roman" w:eastAsia="BiauKai" w:hAnsi="Times New Roman" w:cs="Times New Roman"/>
                <w:kern w:val="0"/>
                <w14:ligatures w14:val="none"/>
              </w:rPr>
            </w:pPr>
            <w:r>
              <w:rPr>
                <w:rFonts w:ascii="Times New Roman" w:eastAsia="BiauKai" w:hAnsi="Times New Roman" w:cs="Times New Roman"/>
                <w:kern w:val="0"/>
                <w:lang w:val="de-DE"/>
                <w14:ligatures w14:val="none"/>
              </w:rPr>
              <w:t xml:space="preserve">Deutsche Institut, FJU / </w:t>
            </w:r>
            <w:r w:rsidR="00055320">
              <w:rPr>
                <w:rFonts w:ascii="Times New Roman" w:eastAsia="BiauKai" w:hAnsi="Times New Roman" w:cs="Times New Roman"/>
                <w:kern w:val="0"/>
                <w:lang w:val="de-DE"/>
                <w14:ligatures w14:val="none"/>
              </w:rPr>
              <w:t>Independent Researcher</w:t>
            </w:r>
            <w:r w:rsidRPr="00B3318E">
              <w:rPr>
                <w:rFonts w:ascii="Times New Roman" w:eastAsia="BiauKai" w:hAnsi="Times New Roman" w:cs="Times New Roman"/>
                <w:kern w:val="0"/>
                <w14:ligatures w14:val="none"/>
              </w:rPr>
              <w:t xml:space="preserve"> </w:t>
            </w:r>
            <w:r w:rsidR="00055320">
              <w:rPr>
                <w:rFonts w:ascii="Times New Roman" w:eastAsia="BiauKai" w:hAnsi="Times New Roman" w:cs="Times New Roman" w:hint="eastAsia"/>
                <w:kern w:val="0"/>
                <w14:ligatures w14:val="none"/>
              </w:rPr>
              <w:t>獨立研究者</w:t>
            </w:r>
          </w:p>
        </w:tc>
        <w:tc>
          <w:tcPr>
            <w:tcW w:w="23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318E" w:rsidRPr="00B3318E" w:rsidRDefault="00B3318E" w:rsidP="00B3318E">
            <w:pPr>
              <w:rPr>
                <w:rFonts w:ascii="Times New Roman" w:eastAsia="BiauKai" w:hAnsi="Times New Roman" w:cs="Times New Roman"/>
                <w:kern w:val="0"/>
                <w14:ligatures w14:val="none"/>
              </w:rPr>
            </w:pPr>
            <w:r w:rsidRPr="00B3318E">
              <w:rPr>
                <w:rFonts w:ascii="Times New Roman" w:eastAsia="BiauKai" w:hAnsi="Times New Roman" w:cs="Times New Roman"/>
                <w:color w:val="000000"/>
                <w:kern w:val="0"/>
                <w14:ligatures w14:val="none"/>
              </w:rPr>
              <w:t xml:space="preserve">Name </w:t>
            </w:r>
            <w:r w:rsidRPr="00B3318E">
              <w:rPr>
                <w:rFonts w:ascii="Times New Roman" w:eastAsia="BiauKai" w:hAnsi="Times New Roman" w:cs="Times New Roman"/>
                <w:color w:val="000000"/>
                <w:kern w:val="0"/>
                <w14:ligatures w14:val="none"/>
              </w:rPr>
              <w:t>吳佳馨</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318E" w:rsidRPr="00B3318E" w:rsidRDefault="00B3318E" w:rsidP="00B3318E">
            <w:pPr>
              <w:rPr>
                <w:rFonts w:ascii="Times New Roman" w:eastAsia="BiauKai" w:hAnsi="Times New Roman" w:cs="Times New Roman"/>
                <w:kern w:val="0"/>
                <w14:ligatures w14:val="none"/>
              </w:rPr>
            </w:pPr>
          </w:p>
        </w:tc>
      </w:tr>
      <w:tr w:rsidR="00B5533A" w:rsidRPr="00B3318E" w:rsidTr="00B3318E">
        <w:trPr>
          <w:trHeight w:val="6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318E" w:rsidRPr="00B3318E" w:rsidRDefault="00B3318E" w:rsidP="00B3318E">
            <w:pPr>
              <w:rPr>
                <w:rFonts w:ascii="Times New Roman" w:eastAsia="BiauKai" w:hAnsi="Times New Roman" w:cs="Times New Roman"/>
                <w:kern w:val="0"/>
                <w14:ligatures w14:val="none"/>
              </w:rPr>
            </w:pPr>
            <w:r w:rsidRPr="00B3318E">
              <w:rPr>
                <w:rFonts w:ascii="Times New Roman" w:eastAsia="BiauKai" w:hAnsi="Times New Roman" w:cs="Times New Roman"/>
                <w:color w:val="000000"/>
                <w:kern w:val="0"/>
                <w14:ligatures w14:val="none"/>
              </w:rPr>
              <w:t>Email address</w:t>
            </w:r>
          </w:p>
        </w:tc>
        <w:tc>
          <w:tcPr>
            <w:tcW w:w="42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318E" w:rsidRPr="00B3318E" w:rsidRDefault="00B3318E" w:rsidP="00B3318E">
            <w:pPr>
              <w:jc w:val="both"/>
              <w:rPr>
                <w:rFonts w:ascii="Times New Roman" w:eastAsia="BiauKai" w:hAnsi="Times New Roman" w:cs="Times New Roman"/>
                <w:kern w:val="0"/>
                <w:lang w:val="de-DE"/>
                <w14:ligatures w14:val="none"/>
              </w:rPr>
            </w:pPr>
            <w:r>
              <w:rPr>
                <w:rFonts w:ascii="Times New Roman" w:eastAsia="BiauKai" w:hAnsi="Times New Roman" w:cs="Times New Roman"/>
                <w:kern w:val="0"/>
                <w:lang w:val="de-DE"/>
                <w14:ligatures w14:val="none"/>
              </w:rPr>
              <w:t>1587770@mail.fju.edu.tw</w:t>
            </w:r>
          </w:p>
        </w:tc>
        <w:tc>
          <w:tcPr>
            <w:tcW w:w="23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318E" w:rsidRPr="00B3318E" w:rsidRDefault="00B3318E" w:rsidP="00B3318E">
            <w:pPr>
              <w:rPr>
                <w:rFonts w:ascii="Times New Roman" w:eastAsia="BiauKai" w:hAnsi="Times New Roman" w:cs="Times New Roman"/>
                <w:kern w:val="0"/>
                <w14:ligatures w14:val="none"/>
              </w:rPr>
            </w:pPr>
            <w:r w:rsidRPr="00B3318E">
              <w:rPr>
                <w:rFonts w:ascii="Times New Roman" w:eastAsia="BiauKai" w:hAnsi="Times New Roman" w:cs="Times New Roman"/>
                <w:color w:val="000000"/>
                <w:kern w:val="0"/>
                <w14:ligatures w14:val="none"/>
              </w:rPr>
              <w:t>Cell No.</w:t>
            </w:r>
            <w:r>
              <w:rPr>
                <w:rFonts w:ascii="Times New Roman" w:eastAsia="BiauKai" w:hAnsi="Times New Roman" w:cs="Times New Roman"/>
                <w:color w:val="000000"/>
                <w:kern w:val="0"/>
                <w14:ligatures w14:val="none"/>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318E" w:rsidRPr="00B3318E" w:rsidRDefault="00B3318E" w:rsidP="00B3318E">
            <w:pPr>
              <w:rPr>
                <w:rFonts w:ascii="Times New Roman" w:eastAsia="BiauKai" w:hAnsi="Times New Roman" w:cs="Times New Roman"/>
                <w:kern w:val="0"/>
                <w14:ligatures w14:val="none"/>
              </w:rPr>
            </w:pPr>
          </w:p>
        </w:tc>
      </w:tr>
      <w:tr w:rsidR="00B3318E" w:rsidRPr="00B3318E" w:rsidTr="00B3318E">
        <w:trPr>
          <w:trHeight w:val="72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318E" w:rsidRPr="00B3318E" w:rsidRDefault="00B3318E" w:rsidP="00B3318E">
            <w:pPr>
              <w:rPr>
                <w:rFonts w:ascii="Times New Roman" w:eastAsia="BiauKai" w:hAnsi="Times New Roman" w:cs="Times New Roman"/>
                <w:color w:val="000000"/>
                <w:kern w:val="0"/>
                <w14:ligatures w14:val="none"/>
              </w:rPr>
            </w:pPr>
            <w:r w:rsidRPr="00B3318E">
              <w:rPr>
                <w:rFonts w:ascii="Times New Roman" w:eastAsia="BiauKai" w:hAnsi="Times New Roman" w:cs="Times New Roman"/>
                <w:color w:val="000000"/>
                <w:kern w:val="0"/>
                <w14:ligatures w14:val="none"/>
              </w:rPr>
              <w:t>Title</w:t>
            </w:r>
            <w:r w:rsidRPr="00B3318E">
              <w:rPr>
                <w:rFonts w:ascii="Times New Roman" w:eastAsia="BiauKai" w:hAnsi="Times New Roman" w:cs="Times New Roman"/>
                <w:color w:val="000000"/>
                <w:kern w:val="0"/>
                <w14:ligatures w14:val="none"/>
              </w:rPr>
              <w:t>：</w:t>
            </w:r>
            <w:r>
              <w:rPr>
                <w:rFonts w:ascii="Times New Roman" w:eastAsia="BiauKai" w:hAnsi="Times New Roman" w:cs="Times New Roman"/>
                <w:color w:val="000000"/>
                <w:kern w:val="0"/>
                <w14:ligatures w14:val="none"/>
              </w:rPr>
              <w:t xml:space="preserve">Textual and Functional Analysis of </w:t>
            </w:r>
            <w:r>
              <w:rPr>
                <w:rFonts w:ascii="Times New Roman" w:eastAsia="BiauKai" w:hAnsi="Times New Roman" w:cs="Times New Roman" w:hint="eastAsia"/>
                <w:color w:val="000000"/>
                <w:kern w:val="0"/>
                <w14:ligatures w14:val="none"/>
              </w:rPr>
              <w:t>B</w:t>
            </w:r>
            <w:r>
              <w:rPr>
                <w:rFonts w:ascii="Times New Roman" w:eastAsia="BiauKai" w:hAnsi="Times New Roman" w:cs="Times New Roman"/>
                <w:color w:val="000000"/>
                <w:kern w:val="0"/>
                <w14:ligatures w14:val="none"/>
              </w:rPr>
              <w:t>ook Blurbs from Bestsellers: A Contrastive Research Between German and Chinese.</w:t>
            </w:r>
          </w:p>
        </w:tc>
      </w:tr>
      <w:tr w:rsidR="00B3318E" w:rsidRPr="00B3318E" w:rsidTr="00B3318E">
        <w:trPr>
          <w:trHeight w:val="72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318E" w:rsidRPr="00B3318E" w:rsidRDefault="00B3318E" w:rsidP="00B3318E">
            <w:pPr>
              <w:rPr>
                <w:rFonts w:ascii="Times New Roman" w:eastAsia="BiauKai" w:hAnsi="Times New Roman" w:cs="Times New Roman"/>
                <w:kern w:val="0"/>
                <w14:ligatures w14:val="none"/>
              </w:rPr>
            </w:pPr>
            <w:r w:rsidRPr="00B3318E">
              <w:rPr>
                <w:rFonts w:ascii="Times New Roman" w:eastAsia="BiauKai" w:hAnsi="Times New Roman" w:cs="Times New Roman"/>
                <w:color w:val="000000"/>
                <w:kern w:val="0"/>
                <w14:ligatures w14:val="none"/>
              </w:rPr>
              <w:t>Fields of specialization</w:t>
            </w:r>
            <w:r w:rsidRPr="00B3318E">
              <w:rPr>
                <w:rFonts w:ascii="Times New Roman" w:eastAsia="BiauKai" w:hAnsi="Times New Roman" w:cs="Times New Roman"/>
                <w:color w:val="000000"/>
                <w:kern w:val="0"/>
                <w14:ligatures w14:val="none"/>
              </w:rPr>
              <w:t>：</w:t>
            </w:r>
            <w:r>
              <w:rPr>
                <w:rFonts w:ascii="Times New Roman" w:eastAsia="BiauKai" w:hAnsi="Times New Roman" w:cs="Times New Roman" w:hint="eastAsia"/>
                <w:color w:val="000000"/>
                <w:kern w:val="0"/>
                <w14:ligatures w14:val="none"/>
              </w:rPr>
              <w:t>G</w:t>
            </w:r>
            <w:r>
              <w:rPr>
                <w:rFonts w:ascii="Times New Roman" w:eastAsia="BiauKai" w:hAnsi="Times New Roman" w:cs="Times New Roman"/>
                <w:color w:val="000000"/>
                <w:kern w:val="0"/>
                <w14:ligatures w14:val="none"/>
              </w:rPr>
              <w:t>erman Linguistics, Discourse Linguistics</w:t>
            </w:r>
          </w:p>
        </w:tc>
      </w:tr>
      <w:tr w:rsidR="00B3318E" w:rsidRPr="00B3318E" w:rsidTr="00B3318E">
        <w:trPr>
          <w:trHeight w:val="456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318E" w:rsidRPr="00B3318E" w:rsidRDefault="00B3318E" w:rsidP="00B3318E">
            <w:pPr>
              <w:rPr>
                <w:rFonts w:ascii="Times New Roman" w:eastAsia="BiauKai" w:hAnsi="Times New Roman" w:cs="Times New Roman"/>
                <w:kern w:val="0"/>
                <w14:ligatures w14:val="none"/>
              </w:rPr>
            </w:pPr>
            <w:r w:rsidRPr="00B3318E">
              <w:rPr>
                <w:rFonts w:ascii="Times New Roman" w:eastAsia="BiauKai" w:hAnsi="Times New Roman" w:cs="Times New Roman"/>
                <w:color w:val="000000"/>
                <w:kern w:val="0"/>
                <w:sz w:val="28"/>
                <w:szCs w:val="28"/>
                <w14:ligatures w14:val="none"/>
              </w:rPr>
              <w:t>發表子題</w:t>
            </w:r>
          </w:p>
          <w:p w:rsidR="00B3318E" w:rsidRPr="00B3318E" w:rsidRDefault="00B3318E" w:rsidP="00B3318E">
            <w:pPr>
              <w:rPr>
                <w:rFonts w:ascii="Times New Roman" w:eastAsia="BiauKai" w:hAnsi="Times New Roman" w:cs="Times New Roman"/>
                <w:kern w:val="0"/>
                <w14:ligatures w14:val="none"/>
              </w:rPr>
            </w:pPr>
            <w:r w:rsidRPr="00B3318E">
              <w:rPr>
                <w:rFonts w:ascii="Times New Roman" w:eastAsia="BiauKai" w:hAnsi="Times New Roman" w:cs="Times New Roman"/>
                <w:color w:val="000000"/>
                <w:kern w:val="0"/>
                <w14:ligatures w14:val="none"/>
              </w:rPr>
              <w:t>Topics &amp; Issues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318E" w:rsidRPr="00B3318E" w:rsidRDefault="00B3318E" w:rsidP="00B3318E">
            <w:pPr>
              <w:numPr>
                <w:ilvl w:val="0"/>
                <w:numId w:val="1"/>
              </w:numPr>
              <w:ind w:left="360" w:right="218"/>
              <w:textAlignment w:val="baseline"/>
              <w:rPr>
                <w:rFonts w:ascii="Times New Roman" w:eastAsia="BiauKai" w:hAnsi="Times New Roman" w:cs="Times New Roman"/>
                <w:color w:val="000000"/>
                <w:kern w:val="0"/>
                <w:highlight w:val="yellow"/>
                <w14:ligatures w14:val="none"/>
              </w:rPr>
            </w:pPr>
            <w:r w:rsidRPr="00B3318E">
              <w:rPr>
                <w:rFonts w:ascii="Times New Roman" w:eastAsia="BiauKai" w:hAnsi="Times New Roman" w:cs="Times New Roman"/>
                <w:color w:val="000000"/>
                <w:kern w:val="0"/>
                <w14:ligatures w14:val="none"/>
              </w:rPr>
              <w:t>1.</w:t>
            </w:r>
            <w:r w:rsidRPr="00B3318E">
              <w:rPr>
                <w:rFonts w:ascii="Times New Roman" w:eastAsia="BiauKai" w:hAnsi="Times New Roman" w:cs="Times New Roman"/>
                <w:color w:val="000000"/>
                <w:kern w:val="0"/>
                <w14:ligatures w14:val="none"/>
              </w:rPr>
              <w:tab/>
            </w:r>
            <w:r w:rsidRPr="00B3318E">
              <w:rPr>
                <w:rFonts w:ascii="Times New Roman" w:eastAsia="BiauKai" w:hAnsi="Times New Roman" w:cs="Times New Roman"/>
                <w:color w:val="000000"/>
                <w:kern w:val="0"/>
                <w:highlight w:val="yellow"/>
                <w14:ligatures w14:val="none"/>
              </w:rPr>
              <w:t>Language Change and Cross-Cultural Communication</w:t>
            </w:r>
          </w:p>
          <w:p w:rsidR="00B3318E" w:rsidRPr="00B3318E" w:rsidRDefault="00B3318E" w:rsidP="00B3318E">
            <w:pPr>
              <w:ind w:right="218" w:firstLine="280"/>
              <w:rPr>
                <w:rFonts w:ascii="Times New Roman" w:eastAsia="BiauKai" w:hAnsi="Times New Roman" w:cs="Times New Roman"/>
                <w:kern w:val="0"/>
                <w14:ligatures w14:val="none"/>
              </w:rPr>
            </w:pPr>
            <w:r w:rsidRPr="00B3318E">
              <w:rPr>
                <w:rFonts w:ascii="Times New Roman" w:eastAsia="BiauKai" w:hAnsi="Times New Roman" w:cs="Times New Roman"/>
                <w:color w:val="000000"/>
                <w:kern w:val="0"/>
                <w:sz w:val="28"/>
                <w:szCs w:val="28"/>
                <w:highlight w:val="yellow"/>
                <w14:ligatures w14:val="none"/>
              </w:rPr>
              <w:t>子題一：語言轉變與跨文化溝通</w:t>
            </w:r>
          </w:p>
          <w:p w:rsidR="00B3318E" w:rsidRPr="00B3318E" w:rsidRDefault="00B3318E" w:rsidP="00B3318E">
            <w:pPr>
              <w:numPr>
                <w:ilvl w:val="0"/>
                <w:numId w:val="2"/>
              </w:numPr>
              <w:ind w:left="360" w:right="218"/>
              <w:textAlignment w:val="baseline"/>
              <w:rPr>
                <w:rFonts w:ascii="Times New Roman" w:eastAsia="BiauKai" w:hAnsi="Times New Roman" w:cs="Times New Roman"/>
                <w:color w:val="000000"/>
                <w:kern w:val="0"/>
                <w14:ligatures w14:val="none"/>
              </w:rPr>
            </w:pPr>
            <w:r w:rsidRPr="00B3318E">
              <w:rPr>
                <w:rFonts w:ascii="Times New Roman" w:eastAsia="BiauKai" w:hAnsi="Times New Roman" w:cs="Times New Roman"/>
                <w:color w:val="000000"/>
                <w:kern w:val="0"/>
                <w14:ligatures w14:val="none"/>
              </w:rPr>
              <w:t xml:space="preserve">2. Translation and </w:t>
            </w:r>
            <w:proofErr w:type="spellStart"/>
            <w:r w:rsidRPr="00B3318E">
              <w:rPr>
                <w:rFonts w:ascii="Times New Roman" w:eastAsia="BiauKai" w:hAnsi="Times New Roman" w:cs="Times New Roman"/>
                <w:color w:val="000000"/>
                <w:kern w:val="0"/>
                <w14:ligatures w14:val="none"/>
              </w:rPr>
              <w:t>Transmediation</w:t>
            </w:r>
            <w:proofErr w:type="spellEnd"/>
            <w:r w:rsidRPr="00B3318E">
              <w:rPr>
                <w:rFonts w:ascii="Times New Roman" w:eastAsia="BiauKai" w:hAnsi="Times New Roman" w:cs="Times New Roman"/>
                <w:color w:val="000000"/>
                <w:kern w:val="0"/>
                <w14:ligatures w14:val="none"/>
              </w:rPr>
              <w:t>: Roles and Challenges</w:t>
            </w:r>
          </w:p>
          <w:p w:rsidR="00B3318E" w:rsidRPr="00B3318E" w:rsidRDefault="00B3318E" w:rsidP="00B3318E">
            <w:pPr>
              <w:ind w:left="360" w:right="218"/>
              <w:rPr>
                <w:rFonts w:ascii="Times New Roman" w:eastAsia="BiauKai" w:hAnsi="Times New Roman" w:cs="Times New Roman"/>
                <w:kern w:val="0"/>
                <w14:ligatures w14:val="none"/>
              </w:rPr>
            </w:pPr>
            <w:r w:rsidRPr="00B3318E">
              <w:rPr>
                <w:rFonts w:ascii="Times New Roman" w:eastAsia="BiauKai" w:hAnsi="Times New Roman" w:cs="Times New Roman"/>
                <w:color w:val="000000"/>
                <w:kern w:val="0"/>
                <w:sz w:val="28"/>
                <w:szCs w:val="28"/>
                <w14:ligatures w14:val="none"/>
              </w:rPr>
              <w:t>子題二：翻譯與轉譯的角色與挑戰</w:t>
            </w:r>
          </w:p>
          <w:p w:rsidR="00B3318E" w:rsidRPr="00B3318E" w:rsidRDefault="00B3318E" w:rsidP="00B3318E">
            <w:pPr>
              <w:numPr>
                <w:ilvl w:val="0"/>
                <w:numId w:val="3"/>
              </w:numPr>
              <w:ind w:left="360" w:right="218"/>
              <w:textAlignment w:val="baseline"/>
              <w:rPr>
                <w:rFonts w:ascii="Times New Roman" w:eastAsia="BiauKai" w:hAnsi="Times New Roman" w:cs="Times New Roman"/>
                <w:color w:val="000000"/>
                <w:kern w:val="0"/>
                <w14:ligatures w14:val="none"/>
              </w:rPr>
            </w:pPr>
            <w:r w:rsidRPr="00B3318E">
              <w:rPr>
                <w:rFonts w:ascii="Times New Roman" w:eastAsia="BiauKai" w:hAnsi="Times New Roman" w:cs="Times New Roman"/>
                <w:color w:val="000000"/>
                <w:kern w:val="0"/>
                <w14:ligatures w14:val="none"/>
              </w:rPr>
              <w:t>3. Literary Movements and Interdisciplinary Influences</w:t>
            </w:r>
          </w:p>
          <w:p w:rsidR="00B3318E" w:rsidRPr="00B3318E" w:rsidRDefault="00B3318E" w:rsidP="00B3318E">
            <w:pPr>
              <w:ind w:right="218" w:firstLine="280"/>
              <w:rPr>
                <w:rFonts w:ascii="Times New Roman" w:eastAsia="BiauKai" w:hAnsi="Times New Roman" w:cs="Times New Roman"/>
                <w:kern w:val="0"/>
                <w14:ligatures w14:val="none"/>
              </w:rPr>
            </w:pPr>
            <w:r w:rsidRPr="00B3318E">
              <w:rPr>
                <w:rFonts w:ascii="Times New Roman" w:eastAsia="BiauKai" w:hAnsi="Times New Roman" w:cs="Times New Roman"/>
                <w:color w:val="000000"/>
                <w:kern w:val="0"/>
                <w:sz w:val="28"/>
                <w:szCs w:val="28"/>
                <w14:ligatures w14:val="none"/>
              </w:rPr>
              <w:t>子題三：文學流變與跨領域影響</w:t>
            </w:r>
          </w:p>
          <w:p w:rsidR="00B3318E" w:rsidRPr="00B3318E" w:rsidRDefault="00B3318E" w:rsidP="00B3318E">
            <w:pPr>
              <w:numPr>
                <w:ilvl w:val="0"/>
                <w:numId w:val="4"/>
              </w:numPr>
              <w:ind w:left="360" w:right="218"/>
              <w:textAlignment w:val="baseline"/>
              <w:rPr>
                <w:rFonts w:ascii="Times New Roman" w:eastAsia="BiauKai" w:hAnsi="Times New Roman" w:cs="Times New Roman"/>
                <w:color w:val="000000"/>
                <w:kern w:val="0"/>
                <w14:ligatures w14:val="none"/>
              </w:rPr>
            </w:pPr>
            <w:r w:rsidRPr="00B3318E">
              <w:rPr>
                <w:rFonts w:ascii="Times New Roman" w:eastAsia="BiauKai" w:hAnsi="Times New Roman" w:cs="Times New Roman"/>
                <w:color w:val="000000"/>
                <w:kern w:val="0"/>
                <w14:ligatures w14:val="none"/>
              </w:rPr>
              <w:t>4. Movements and Convergences of Cultures and Their Redefinition</w:t>
            </w:r>
          </w:p>
          <w:p w:rsidR="00B3318E" w:rsidRPr="00B3318E" w:rsidRDefault="00B3318E" w:rsidP="00B3318E">
            <w:pPr>
              <w:ind w:right="218" w:firstLine="280"/>
              <w:rPr>
                <w:rFonts w:ascii="Times New Roman" w:eastAsia="BiauKai" w:hAnsi="Times New Roman" w:cs="Times New Roman"/>
                <w:kern w:val="0"/>
                <w14:ligatures w14:val="none"/>
              </w:rPr>
            </w:pPr>
            <w:r w:rsidRPr="00B3318E">
              <w:rPr>
                <w:rFonts w:ascii="Times New Roman" w:eastAsia="BiauKai" w:hAnsi="Times New Roman" w:cs="Times New Roman"/>
                <w:color w:val="000000"/>
                <w:kern w:val="0"/>
                <w:sz w:val="28"/>
                <w:szCs w:val="28"/>
                <w14:ligatures w14:val="none"/>
              </w:rPr>
              <w:t>子題四：文化移動、融匯與再定義</w:t>
            </w:r>
          </w:p>
          <w:p w:rsidR="00B3318E" w:rsidRPr="00B3318E" w:rsidRDefault="00B3318E" w:rsidP="00B3318E">
            <w:pPr>
              <w:numPr>
                <w:ilvl w:val="0"/>
                <w:numId w:val="5"/>
              </w:numPr>
              <w:ind w:left="360" w:right="218"/>
              <w:textAlignment w:val="baseline"/>
              <w:rPr>
                <w:rFonts w:ascii="Times New Roman" w:eastAsia="BiauKai" w:hAnsi="Times New Roman" w:cs="Times New Roman"/>
                <w:color w:val="000000"/>
                <w:kern w:val="0"/>
                <w14:ligatures w14:val="none"/>
              </w:rPr>
            </w:pPr>
            <w:r w:rsidRPr="00B3318E">
              <w:rPr>
                <w:rFonts w:ascii="Times New Roman" w:eastAsia="BiauKai" w:hAnsi="Times New Roman" w:cs="Times New Roman"/>
                <w:color w:val="000000"/>
                <w:kern w:val="0"/>
                <w14:ligatures w14:val="none"/>
              </w:rPr>
              <w:t>5. Transitioning to Sustainable Cultures and Its Challenges</w:t>
            </w:r>
          </w:p>
          <w:p w:rsidR="00B3318E" w:rsidRPr="00B3318E" w:rsidRDefault="00B3318E" w:rsidP="00B3318E">
            <w:pPr>
              <w:ind w:right="218" w:firstLine="280"/>
              <w:rPr>
                <w:rFonts w:ascii="Times New Roman" w:eastAsia="BiauKai" w:hAnsi="Times New Roman" w:cs="Times New Roman"/>
                <w:kern w:val="0"/>
                <w14:ligatures w14:val="none"/>
              </w:rPr>
            </w:pPr>
            <w:r w:rsidRPr="00B3318E">
              <w:rPr>
                <w:rFonts w:ascii="Times New Roman" w:eastAsia="BiauKai" w:hAnsi="Times New Roman" w:cs="Times New Roman"/>
                <w:color w:val="000000"/>
                <w:kern w:val="0"/>
                <w:sz w:val="28"/>
                <w:szCs w:val="28"/>
                <w14:ligatures w14:val="none"/>
              </w:rPr>
              <w:t>子題五：永續文化發展與挑戰</w:t>
            </w:r>
          </w:p>
          <w:p w:rsidR="00B3318E" w:rsidRPr="00B3318E" w:rsidRDefault="00B3318E" w:rsidP="00B3318E">
            <w:pPr>
              <w:ind w:right="218"/>
              <w:rPr>
                <w:rFonts w:ascii="Times New Roman" w:eastAsia="BiauKai" w:hAnsi="Times New Roman" w:cs="Times New Roman"/>
                <w:kern w:val="0"/>
                <w14:ligatures w14:val="none"/>
              </w:rPr>
            </w:pPr>
            <w:r w:rsidRPr="00B3318E">
              <w:rPr>
                <w:rFonts w:ascii="Times New Roman" w:eastAsia="BiauKai" w:hAnsi="Times New Roman" w:cs="Times New Roman"/>
                <w:color w:val="000000"/>
                <w:kern w:val="0"/>
                <w:sz w:val="28"/>
                <w:szCs w:val="28"/>
                <w14:ligatures w14:val="none"/>
              </w:rPr>
              <w:t>□</w:t>
            </w:r>
            <w:r w:rsidRPr="00B3318E">
              <w:rPr>
                <w:rFonts w:ascii="Times New Roman" w:eastAsia="BiauKai" w:hAnsi="Times New Roman" w:cs="Times New Roman"/>
                <w:color w:val="000000"/>
                <w:kern w:val="0"/>
                <w14:ligatures w14:val="none"/>
              </w:rPr>
              <w:t>Others</w:t>
            </w:r>
            <w:r w:rsidRPr="00B3318E">
              <w:rPr>
                <w:rFonts w:ascii="Times New Roman" w:eastAsia="BiauKai" w:hAnsi="Times New Roman" w:cs="Times New Roman"/>
                <w:color w:val="000000"/>
                <w:kern w:val="0"/>
                <w:sz w:val="28"/>
                <w:szCs w:val="28"/>
                <w14:ligatures w14:val="none"/>
              </w:rPr>
              <w:t>其他</w:t>
            </w:r>
            <w:r w:rsidRPr="00B3318E">
              <w:rPr>
                <w:rFonts w:ascii="Times New Roman" w:eastAsia="BiauKai" w:hAnsi="Times New Roman" w:cs="Times New Roman"/>
                <w:color w:val="000000"/>
                <w:kern w:val="0"/>
                <w14:ligatures w14:val="none"/>
              </w:rPr>
              <w:t>_______________________</w:t>
            </w:r>
          </w:p>
        </w:tc>
      </w:tr>
      <w:tr w:rsidR="00B3318E" w:rsidRPr="00B3318E" w:rsidTr="00B3318E">
        <w:trPr>
          <w:trHeight w:val="6935"/>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318E" w:rsidRPr="00B3318E" w:rsidRDefault="00B3318E" w:rsidP="00B3318E">
            <w:pPr>
              <w:rPr>
                <w:rFonts w:ascii="Times New Roman" w:eastAsia="BiauKai" w:hAnsi="Times New Roman" w:cs="Times New Roman"/>
                <w:kern w:val="0"/>
                <w14:ligatures w14:val="none"/>
              </w:rPr>
            </w:pPr>
            <w:r w:rsidRPr="00B3318E">
              <w:rPr>
                <w:rFonts w:ascii="Times New Roman" w:eastAsia="BiauKai" w:hAnsi="Times New Roman" w:cs="Times New Roman"/>
                <w:color w:val="000000"/>
                <w:kern w:val="0"/>
                <w:sz w:val="28"/>
                <w:szCs w:val="28"/>
                <w14:ligatures w14:val="none"/>
              </w:rPr>
              <w:lastRenderedPageBreak/>
              <w:t>摘要：英文</w:t>
            </w:r>
            <w:r w:rsidRPr="00B3318E">
              <w:rPr>
                <w:rFonts w:ascii="Times New Roman" w:eastAsia="BiauKai" w:hAnsi="Times New Roman" w:cs="Times New Roman"/>
                <w:color w:val="000000"/>
                <w:kern w:val="0"/>
                <w:sz w:val="28"/>
                <w:szCs w:val="28"/>
                <w14:ligatures w14:val="none"/>
              </w:rPr>
              <w:t>250</w:t>
            </w:r>
            <w:r w:rsidRPr="00B3318E">
              <w:rPr>
                <w:rFonts w:ascii="Times New Roman" w:eastAsia="BiauKai" w:hAnsi="Times New Roman" w:cs="Times New Roman"/>
                <w:color w:val="000000"/>
                <w:kern w:val="0"/>
                <w:sz w:val="28"/>
                <w:szCs w:val="28"/>
                <w14:ligatures w14:val="none"/>
              </w:rPr>
              <w:t>或中文</w:t>
            </w:r>
            <w:r w:rsidRPr="00B3318E">
              <w:rPr>
                <w:rFonts w:ascii="Times New Roman" w:eastAsia="BiauKai" w:hAnsi="Times New Roman" w:cs="Times New Roman"/>
                <w:color w:val="000000"/>
                <w:kern w:val="0"/>
                <w:sz w:val="28"/>
                <w:szCs w:val="28"/>
                <w14:ligatures w14:val="none"/>
              </w:rPr>
              <w:t>500</w:t>
            </w:r>
            <w:r w:rsidRPr="00B3318E">
              <w:rPr>
                <w:rFonts w:ascii="Times New Roman" w:eastAsia="BiauKai" w:hAnsi="Times New Roman" w:cs="Times New Roman"/>
                <w:color w:val="000000"/>
                <w:kern w:val="0"/>
                <w:sz w:val="28"/>
                <w:szCs w:val="28"/>
                <w14:ligatures w14:val="none"/>
              </w:rPr>
              <w:t>字以</w:t>
            </w:r>
            <w:r w:rsidRPr="00B3318E">
              <w:rPr>
                <w:rFonts w:ascii="Times New Roman" w:eastAsia="PingFang TC" w:hAnsi="Times New Roman" w:cs="Times New Roman"/>
                <w:color w:val="000000"/>
                <w:kern w:val="0"/>
                <w:sz w:val="28"/>
                <w:szCs w:val="28"/>
                <w14:ligatures w14:val="none"/>
              </w:rPr>
              <w:t>内</w:t>
            </w:r>
          </w:p>
          <w:p w:rsidR="00B3318E" w:rsidRPr="00B5533A" w:rsidRDefault="00B3318E" w:rsidP="00B3318E">
            <w:pPr>
              <w:rPr>
                <w:rFonts w:ascii="Times New Roman" w:eastAsia="BiauKai" w:hAnsi="Times New Roman" w:cs="Times New Roman"/>
                <w:color w:val="1D2129"/>
                <w:kern w:val="0"/>
                <w14:ligatures w14:val="none"/>
              </w:rPr>
            </w:pPr>
            <w:r w:rsidRPr="00B3318E">
              <w:rPr>
                <w:rFonts w:ascii="Times New Roman" w:eastAsia="BiauKai" w:hAnsi="Times New Roman" w:cs="Times New Roman"/>
                <w:color w:val="000000"/>
                <w:kern w:val="0"/>
                <w14:ligatures w14:val="none"/>
              </w:rPr>
              <w:t>Abstract</w:t>
            </w:r>
            <w:r w:rsidRPr="00B3318E">
              <w:rPr>
                <w:rFonts w:ascii="Times New Roman" w:eastAsia="BiauKai" w:hAnsi="Times New Roman" w:cs="Times New Roman"/>
                <w:color w:val="000000"/>
                <w:kern w:val="0"/>
                <w:sz w:val="28"/>
                <w:szCs w:val="28"/>
                <w14:ligatures w14:val="none"/>
              </w:rPr>
              <w:t>：</w:t>
            </w:r>
            <w:r w:rsidRPr="00B3318E">
              <w:rPr>
                <w:rFonts w:ascii="Times New Roman" w:eastAsia="BiauKai" w:hAnsi="Times New Roman" w:cs="Times New Roman"/>
                <w:color w:val="000000"/>
                <w:kern w:val="0"/>
                <w14:ligatures w14:val="none"/>
              </w:rPr>
              <w:t>fewer than</w:t>
            </w:r>
            <w:r w:rsidRPr="00B3318E">
              <w:rPr>
                <w:rFonts w:ascii="Times New Roman" w:eastAsia="BiauKai" w:hAnsi="Times New Roman" w:cs="Times New Roman"/>
                <w:color w:val="1D2129"/>
                <w:kern w:val="0"/>
                <w14:ligatures w14:val="none"/>
              </w:rPr>
              <w:t xml:space="preserve"> 250 words in English or 500 words in Chinese</w:t>
            </w:r>
          </w:p>
          <w:p w:rsidR="00B3318E" w:rsidRPr="00B5533A" w:rsidRDefault="00B3318E" w:rsidP="00B3318E">
            <w:pPr>
              <w:rPr>
                <w:rFonts w:ascii="Times New Roman" w:eastAsia="BiauKai" w:hAnsi="Times New Roman" w:cs="Times New Roman"/>
                <w:color w:val="1D2129"/>
                <w:kern w:val="0"/>
                <w14:ligatures w14:val="none"/>
              </w:rPr>
            </w:pPr>
          </w:p>
          <w:p w:rsidR="0056553E" w:rsidRPr="0056553E" w:rsidRDefault="0056553E" w:rsidP="0056553E">
            <w:pPr>
              <w:jc w:val="both"/>
              <w:rPr>
                <w:rFonts w:ascii="Times New Roman" w:eastAsia="BiauKai" w:hAnsi="Times New Roman" w:cs="Times New Roman"/>
                <w:color w:val="1D2129"/>
                <w:kern w:val="0"/>
                <w14:ligatures w14:val="none"/>
              </w:rPr>
            </w:pPr>
            <w:r w:rsidRPr="0056553E">
              <w:rPr>
                <w:rFonts w:ascii="Times New Roman" w:eastAsia="BiauKai" w:hAnsi="Times New Roman" w:cs="Times New Roman"/>
                <w:color w:val="1D2129"/>
                <w:kern w:val="0"/>
                <w14:ligatures w14:val="none"/>
              </w:rPr>
              <w:t>The book blurb is a ubiquitous genre in our daily lives and has been the subject of considerable attention in English-speaking research fields. Nevertheless, its cultural and linguistic variants in German and Chinese have remained underexplored. An English genre analysis of various book blurbs reveals that they serve as promotional texts, comprising certain functional moves that can be seen as the generic structure of the book blurb genre.</w:t>
            </w:r>
          </w:p>
          <w:p w:rsidR="00B3318E" w:rsidRPr="004B12C8" w:rsidRDefault="0056553E" w:rsidP="0056553E">
            <w:pPr>
              <w:jc w:val="both"/>
              <w:rPr>
                <w:rFonts w:ascii="Times New Roman" w:eastAsia="BiauKai" w:hAnsi="Times New Roman" w:cs="Times New Roman"/>
                <w:color w:val="1D2129"/>
                <w:kern w:val="0"/>
                <w:lang w:val="en-GB"/>
                <w14:ligatures w14:val="none"/>
              </w:rPr>
            </w:pPr>
            <w:r w:rsidRPr="0056553E">
              <w:rPr>
                <w:rFonts w:ascii="Times New Roman" w:eastAsia="BiauKai" w:hAnsi="Times New Roman" w:cs="Times New Roman"/>
                <w:color w:val="1D2129"/>
                <w:kern w:val="0"/>
                <w14:ligatures w14:val="none"/>
              </w:rPr>
              <w:t xml:space="preserve">This article employs a functional and textual analysis of book blurbs in German and Chinese, </w:t>
            </w:r>
            <w:proofErr w:type="spellStart"/>
            <w:r w:rsidRPr="0056553E">
              <w:rPr>
                <w:rFonts w:ascii="Times New Roman" w:eastAsia="BiauKai" w:hAnsi="Times New Roman" w:cs="Times New Roman"/>
                <w:color w:val="1D2129"/>
                <w:kern w:val="0"/>
                <w14:ligatures w14:val="none"/>
              </w:rPr>
              <w:t>utilising</w:t>
            </w:r>
            <w:proofErr w:type="spellEnd"/>
            <w:r w:rsidRPr="0056553E">
              <w:rPr>
                <w:rFonts w:ascii="Times New Roman" w:eastAsia="BiauKai" w:hAnsi="Times New Roman" w:cs="Times New Roman"/>
                <w:color w:val="1D2129"/>
                <w:kern w:val="0"/>
                <w14:ligatures w14:val="none"/>
              </w:rPr>
              <w:t xml:space="preserve"> data from bestselling non-fictional books in the category of "Finance and Management" to </w:t>
            </w:r>
            <w:proofErr w:type="spellStart"/>
            <w:r w:rsidRPr="0056553E">
              <w:rPr>
                <w:rFonts w:ascii="Times New Roman" w:eastAsia="BiauKai" w:hAnsi="Times New Roman" w:cs="Times New Roman"/>
                <w:color w:val="1D2129"/>
                <w:kern w:val="0"/>
                <w14:ligatures w14:val="none"/>
              </w:rPr>
              <w:t>contextualise</w:t>
            </w:r>
            <w:proofErr w:type="spellEnd"/>
            <w:r w:rsidRPr="0056553E">
              <w:rPr>
                <w:rFonts w:ascii="Times New Roman" w:eastAsia="BiauKai" w:hAnsi="Times New Roman" w:cs="Times New Roman"/>
                <w:color w:val="1D2129"/>
                <w:kern w:val="0"/>
                <w14:ligatures w14:val="none"/>
              </w:rPr>
              <w:t xml:space="preserve"> the findings. This research demonstrates how the promotional communicative goal is achieved through rhetorical structure and textual-linguistic features. From an intercultural and interlingual perspective, a comparison of German and Chinese book blurbs raises questions about how homogeneous communicative goals are achieved in different cultural and linguistic contexts.</w:t>
            </w:r>
          </w:p>
        </w:tc>
      </w:tr>
      <w:tr w:rsidR="00B3318E" w:rsidRPr="00B3318E" w:rsidTr="00B3318E">
        <w:trPr>
          <w:trHeight w:val="6935"/>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318E" w:rsidRPr="000405F7" w:rsidRDefault="00B3318E" w:rsidP="00B3318E">
            <w:pPr>
              <w:rPr>
                <w:rFonts w:ascii="Times New Roman" w:eastAsia="BiauKai" w:hAnsi="Times New Roman" w:cs="Times New Roman"/>
                <w:kern w:val="0"/>
                <w:lang w:val="en-GB"/>
                <w14:ligatures w14:val="none"/>
              </w:rPr>
            </w:pPr>
          </w:p>
        </w:tc>
      </w:tr>
    </w:tbl>
    <w:p w:rsidR="00B3318E" w:rsidRPr="00B3318E" w:rsidRDefault="00B3318E" w:rsidP="00B3318E">
      <w:pPr>
        <w:rPr>
          <w:rFonts w:ascii="Times New Roman" w:eastAsia="BiauKai" w:hAnsi="Times New Roman" w:cs="Times New Roman"/>
          <w:kern w:val="0"/>
          <w14:ligatures w14:val="none"/>
        </w:rPr>
      </w:pPr>
    </w:p>
    <w:p w:rsidR="00603A11" w:rsidRPr="00B3318E" w:rsidRDefault="00603A11">
      <w:pPr>
        <w:rPr>
          <w:rFonts w:ascii="Times New Roman" w:eastAsia="BiauKai" w:hAnsi="Times New Roman" w:cs="Times New Roman"/>
        </w:rPr>
      </w:pPr>
    </w:p>
    <w:sectPr w:rsidR="00603A11" w:rsidRPr="00B331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iauKai">
    <w:panose1 w:val="02010601000101010101"/>
    <w:charset w:val="88"/>
    <w:family w:val="script"/>
    <w:pitch w:val="variable"/>
    <w:sig w:usb0="800000E3" w:usb1="38CFFD7A" w:usb2="00000016" w:usb3="00000000" w:csb0="0010000D" w:csb1="00000000"/>
  </w:font>
  <w:font w:name="PingFang TC">
    <w:altName w:val="Microsoft JhengHei"/>
    <w:panose1 w:val="020B0400000000000000"/>
    <w:charset w:val="88"/>
    <w:family w:val="swiss"/>
    <w:pitch w:val="variable"/>
    <w:sig w:usb0="A00002FF" w:usb1="7ACFFDFB" w:usb2="00000017"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70B8"/>
    <w:multiLevelType w:val="multilevel"/>
    <w:tmpl w:val="2DDE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00290"/>
    <w:multiLevelType w:val="multilevel"/>
    <w:tmpl w:val="E520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2F7853"/>
    <w:multiLevelType w:val="multilevel"/>
    <w:tmpl w:val="DA2E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278FC"/>
    <w:multiLevelType w:val="multilevel"/>
    <w:tmpl w:val="5910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C95DA8"/>
    <w:multiLevelType w:val="multilevel"/>
    <w:tmpl w:val="9450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4261161">
    <w:abstractNumId w:val="0"/>
  </w:num>
  <w:num w:numId="2" w16cid:durableId="340398773">
    <w:abstractNumId w:val="1"/>
  </w:num>
  <w:num w:numId="3" w16cid:durableId="2107655257">
    <w:abstractNumId w:val="4"/>
  </w:num>
  <w:num w:numId="4" w16cid:durableId="391543341">
    <w:abstractNumId w:val="2"/>
  </w:num>
  <w:num w:numId="5" w16cid:durableId="37903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8E"/>
    <w:rsid w:val="000405F7"/>
    <w:rsid w:val="00040E50"/>
    <w:rsid w:val="00055320"/>
    <w:rsid w:val="000B2C05"/>
    <w:rsid w:val="002407E3"/>
    <w:rsid w:val="00426A3A"/>
    <w:rsid w:val="004B12C8"/>
    <w:rsid w:val="004D6DB9"/>
    <w:rsid w:val="00520F84"/>
    <w:rsid w:val="005270A7"/>
    <w:rsid w:val="0056553E"/>
    <w:rsid w:val="00603A11"/>
    <w:rsid w:val="006C77A0"/>
    <w:rsid w:val="00906205"/>
    <w:rsid w:val="00A6125A"/>
    <w:rsid w:val="00A950F7"/>
    <w:rsid w:val="00B3318E"/>
    <w:rsid w:val="00B5533A"/>
    <w:rsid w:val="00BE1A37"/>
    <w:rsid w:val="00C311A2"/>
    <w:rsid w:val="00D649B9"/>
    <w:rsid w:val="00FC41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41261A4"/>
  <w15:chartTrackingRefBased/>
  <w15:docId w15:val="{01794D78-BCC1-BA47-A864-8808D78B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18E"/>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B33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486">
      <w:bodyDiv w:val="1"/>
      <w:marLeft w:val="0"/>
      <w:marRight w:val="0"/>
      <w:marTop w:val="0"/>
      <w:marBottom w:val="0"/>
      <w:divBdr>
        <w:top w:val="none" w:sz="0" w:space="0" w:color="auto"/>
        <w:left w:val="none" w:sz="0" w:space="0" w:color="auto"/>
        <w:bottom w:val="none" w:sz="0" w:space="0" w:color="auto"/>
        <w:right w:val="none" w:sz="0" w:space="0" w:color="auto"/>
      </w:divBdr>
      <w:divsChild>
        <w:div w:id="415521314">
          <w:marLeft w:val="-4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3</cp:revision>
  <dcterms:created xsi:type="dcterms:W3CDTF">2024-09-29T02:01:00Z</dcterms:created>
  <dcterms:modified xsi:type="dcterms:W3CDTF">2024-09-29T12:35:00Z</dcterms:modified>
</cp:coreProperties>
</file>